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B6" w:rsidRPr="009977B4" w:rsidRDefault="00901CF4" w:rsidP="009977B4">
      <w:pPr>
        <w:pStyle w:val="a3"/>
        <w:jc w:val="both"/>
        <w:rPr>
          <w:rFonts w:ascii="Times New Roman" w:hAnsi="Times New Roman" w:cs="Times New Roman"/>
          <w:sz w:val="36"/>
          <w:szCs w:val="26"/>
          <w:lang w:val="en-US"/>
        </w:rPr>
      </w:pPr>
      <w:r w:rsidRPr="009977B4">
        <w:rPr>
          <w:rFonts w:ascii="Times New Roman" w:hAnsi="Times New Roman" w:cs="Times New Roman"/>
          <w:b/>
          <w:sz w:val="36"/>
          <w:szCs w:val="26"/>
          <w:lang w:val="en-US"/>
        </w:rPr>
        <w:t>Visa System with foreign countries</w:t>
      </w:r>
    </w:p>
    <w:p w:rsidR="00901CF4" w:rsidRPr="00901CF4" w:rsidRDefault="00901CF4" w:rsidP="009977B4">
      <w:pPr>
        <w:pStyle w:val="a4"/>
        <w:spacing w:line="255" w:lineRule="atLeast"/>
        <w:jc w:val="both"/>
        <w:rPr>
          <w:color w:val="000000"/>
          <w:sz w:val="28"/>
          <w:szCs w:val="26"/>
          <w:lang w:val="en-US"/>
        </w:rPr>
      </w:pPr>
      <w:r w:rsidRPr="00901CF4">
        <w:rPr>
          <w:color w:val="000000"/>
          <w:sz w:val="28"/>
          <w:szCs w:val="26"/>
          <w:lang w:val="en-US"/>
        </w:rPr>
        <w:t>According to the bilateral and multilateral agreement of the Republic of Tajikistan there is the entry and exit without visa with special passports such as: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Afghanistan- with Diplomatic passports up to 30 days</w:t>
      </w:r>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Armenia</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Azerbaijan- for diplomatic, official and the ordinary passports up to 90 days</w:t>
      </w:r>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Belarus</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Georgia</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Kazakhstan</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Kyrgyzstan</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Moldova</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rPr>
      </w:pPr>
      <w:proofErr w:type="spellStart"/>
      <w:r w:rsidRPr="00901CF4">
        <w:rPr>
          <w:color w:val="000000"/>
          <w:sz w:val="28"/>
          <w:szCs w:val="26"/>
        </w:rPr>
        <w:t>Russian</w:t>
      </w:r>
      <w:proofErr w:type="spellEnd"/>
      <w:r w:rsidRPr="00901CF4">
        <w:rPr>
          <w:color w:val="000000"/>
          <w:sz w:val="28"/>
          <w:szCs w:val="26"/>
        </w:rPr>
        <w:t xml:space="preserve"> </w:t>
      </w:r>
      <w:proofErr w:type="spellStart"/>
      <w:r w:rsidRPr="00901CF4">
        <w:rPr>
          <w:color w:val="000000"/>
          <w:sz w:val="28"/>
          <w:szCs w:val="26"/>
        </w:rPr>
        <w:t>Federation</w:t>
      </w:r>
      <w:proofErr w:type="spellEnd"/>
      <w:r w:rsidRPr="00901CF4">
        <w:rPr>
          <w:color w:val="000000"/>
          <w:sz w:val="28"/>
          <w:szCs w:val="26"/>
        </w:rPr>
        <w:t xml:space="preserve">- </w:t>
      </w:r>
      <w:proofErr w:type="spellStart"/>
      <w:r w:rsidRPr="00901CF4">
        <w:rPr>
          <w:color w:val="000000"/>
          <w:sz w:val="28"/>
          <w:szCs w:val="26"/>
        </w:rPr>
        <w:t>without</w:t>
      </w:r>
      <w:proofErr w:type="spellEnd"/>
      <w:r w:rsidRPr="00901CF4">
        <w:rPr>
          <w:color w:val="000000"/>
          <w:sz w:val="28"/>
          <w:szCs w:val="26"/>
        </w:rPr>
        <w:t xml:space="preserve"> a </w:t>
      </w:r>
      <w:proofErr w:type="spellStart"/>
      <w:r w:rsidRPr="00901CF4">
        <w:rPr>
          <w:color w:val="000000"/>
          <w:sz w:val="28"/>
          <w:szCs w:val="26"/>
        </w:rPr>
        <w:t>visa</w:t>
      </w:r>
      <w:proofErr w:type="spellEnd"/>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North of Korea - for diplomati</w:t>
      </w:r>
      <w:bookmarkStart w:id="0" w:name="_GoBack"/>
      <w:bookmarkEnd w:id="0"/>
      <w:r w:rsidRPr="00901CF4">
        <w:rPr>
          <w:color w:val="000000"/>
          <w:sz w:val="28"/>
          <w:szCs w:val="26"/>
          <w:lang w:val="en-US"/>
        </w:rPr>
        <w:t>c, service passports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
        </w:rPr>
        <w:t>South</w:t>
      </w:r>
      <w:r w:rsidRPr="00901CF4">
        <w:rPr>
          <w:rStyle w:val="apple-converted-space"/>
          <w:color w:val="000000"/>
          <w:sz w:val="28"/>
          <w:szCs w:val="26"/>
          <w:lang w:val="en-US"/>
        </w:rPr>
        <w:t> </w:t>
      </w:r>
      <w:r w:rsidRPr="00901CF4">
        <w:rPr>
          <w:color w:val="000000"/>
          <w:sz w:val="28"/>
          <w:szCs w:val="26"/>
          <w:lang w:val="en-US"/>
        </w:rPr>
        <w:t>of Korea - for diplomatic, service passports up to 90 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China- for diplomatic, official and service passports of common mission up to 30 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Brunei-Darussalam- for diplomatic, service passports up to 14 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Hungary- for diplomatic and service passports up to 90days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Romania- for diplomatic and service passports up to 90days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Pakistan- for diplomatic passports up to 90days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India- for diplomatic and service passports up to 30 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The Islamic Republic of Iran- for diplomatic and service passports up to 3 months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Turkmenistan- for diplomatic passports up to 30 days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Ukraine - for diplomatic, official and the ordinary passports up to 3 months</w:t>
      </w:r>
    </w:p>
    <w:p w:rsidR="00901CF4" w:rsidRPr="00901CF4" w:rsidRDefault="00901CF4" w:rsidP="009977B4">
      <w:pPr>
        <w:pStyle w:val="a4"/>
        <w:numPr>
          <w:ilvl w:val="0"/>
          <w:numId w:val="2"/>
        </w:numPr>
        <w:spacing w:line="255" w:lineRule="atLeast"/>
        <w:jc w:val="both"/>
        <w:rPr>
          <w:color w:val="000000"/>
          <w:sz w:val="28"/>
          <w:szCs w:val="26"/>
          <w:lang w:val="en-US"/>
        </w:rPr>
      </w:pPr>
      <w:r w:rsidRPr="00901CF4">
        <w:rPr>
          <w:color w:val="000000"/>
          <w:sz w:val="28"/>
          <w:szCs w:val="26"/>
          <w:lang w:val="en-US"/>
        </w:rPr>
        <w:t>Uzbekistan- for diplomatic passports up to 30 days</w:t>
      </w:r>
    </w:p>
    <w:p w:rsidR="00901CF4" w:rsidRPr="00901CF4" w:rsidRDefault="00901CF4" w:rsidP="009977B4">
      <w:pPr>
        <w:pStyle w:val="a4"/>
        <w:spacing w:line="255" w:lineRule="atLeast"/>
        <w:jc w:val="both"/>
        <w:rPr>
          <w:color w:val="000000"/>
          <w:sz w:val="28"/>
          <w:szCs w:val="26"/>
          <w:lang w:val="en-US"/>
        </w:rPr>
      </w:pPr>
      <w:r w:rsidRPr="00901CF4">
        <w:rPr>
          <w:color w:val="000000"/>
          <w:sz w:val="28"/>
          <w:szCs w:val="26"/>
          <w:lang w:val="en-US"/>
        </w:rPr>
        <w:t> In order to increase the level of investment and the tourist appeal of the republic to the citizens of some foreign countries provided a simplified procedure for the entry, stay and movement of foreigners in the country.</w:t>
      </w:r>
    </w:p>
    <w:p w:rsidR="00901CF4" w:rsidRPr="00901CF4" w:rsidRDefault="00901CF4" w:rsidP="009977B4">
      <w:pPr>
        <w:pStyle w:val="a4"/>
        <w:spacing w:line="255" w:lineRule="atLeast"/>
        <w:jc w:val="both"/>
        <w:rPr>
          <w:color w:val="000000"/>
          <w:sz w:val="28"/>
          <w:szCs w:val="26"/>
          <w:lang w:val="en-US"/>
        </w:rPr>
      </w:pPr>
      <w:r w:rsidRPr="00901CF4">
        <w:rPr>
          <w:color w:val="000000"/>
          <w:sz w:val="28"/>
          <w:szCs w:val="26"/>
          <w:lang w:val="en-US"/>
        </w:rPr>
        <w:t>In a simplified procedure for issuing visas petition of a visa applications realize within three working days, including consideration of the issuance of visas and the relevant category, in exceptional cases, the period of consideration of applications for visas may be extended if there is necessary a detailed consideration of the documents, but not more than 10 workers days. In a simplified manner all visas categories can be issued only to the citizens of 80 countries that are specified in the Annex of the Resolution 1 -№ 122 of February 27, 2009.</w:t>
      </w:r>
    </w:p>
    <w:p w:rsidR="00901CF4" w:rsidRDefault="00901CF4" w:rsidP="009977B4">
      <w:pPr>
        <w:pStyle w:val="a4"/>
        <w:spacing w:line="255" w:lineRule="atLeast"/>
        <w:jc w:val="both"/>
        <w:rPr>
          <w:b/>
          <w:color w:val="000000"/>
          <w:sz w:val="28"/>
          <w:szCs w:val="26"/>
          <w:lang w:val="en-US"/>
        </w:rPr>
      </w:pPr>
    </w:p>
    <w:p w:rsidR="00901CF4" w:rsidRDefault="00901CF4" w:rsidP="009977B4">
      <w:pPr>
        <w:pStyle w:val="a4"/>
        <w:spacing w:line="255" w:lineRule="atLeast"/>
        <w:jc w:val="both"/>
        <w:rPr>
          <w:b/>
          <w:color w:val="000000"/>
          <w:sz w:val="28"/>
          <w:szCs w:val="26"/>
          <w:lang w:val="en-US"/>
        </w:rPr>
      </w:pPr>
    </w:p>
    <w:p w:rsidR="00901CF4" w:rsidRPr="00901CF4" w:rsidRDefault="00901CF4" w:rsidP="009977B4">
      <w:pPr>
        <w:pStyle w:val="a4"/>
        <w:spacing w:line="255" w:lineRule="atLeast"/>
        <w:jc w:val="both"/>
        <w:rPr>
          <w:b/>
          <w:color w:val="000000"/>
          <w:sz w:val="28"/>
          <w:szCs w:val="26"/>
          <w:lang w:val="en-US"/>
        </w:rPr>
      </w:pPr>
      <w:r w:rsidRPr="00901CF4">
        <w:rPr>
          <w:b/>
          <w:color w:val="000000"/>
          <w:sz w:val="28"/>
          <w:szCs w:val="26"/>
          <w:lang w:val="en-US"/>
        </w:rPr>
        <w:lastRenderedPageBreak/>
        <w:t>The list of foreign countries whose citizens are eligible for visas of the republic of Tajikistan in a simplified procedure:</w:t>
      </w:r>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Australia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Austria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Algerian</w:t>
      </w:r>
      <w:proofErr w:type="spellEnd"/>
      <w:r w:rsidRPr="00901CF4">
        <w:rPr>
          <w:color w:val="000000"/>
          <w:sz w:val="28"/>
          <w:szCs w:val="26"/>
        </w:rPr>
        <w:t xml:space="preserve"> </w:t>
      </w:r>
      <w:proofErr w:type="spellStart"/>
      <w:r w:rsidRPr="00901CF4">
        <w:rPr>
          <w:color w:val="000000"/>
          <w:sz w:val="28"/>
          <w:szCs w:val="26"/>
        </w:rPr>
        <w:t>people’s</w:t>
      </w:r>
      <w:proofErr w:type="spellEnd"/>
      <w:r w:rsidRPr="00901CF4">
        <w:rPr>
          <w:color w:val="000000"/>
          <w:sz w:val="28"/>
          <w:szCs w:val="26"/>
        </w:rPr>
        <w:t xml:space="preserve"> </w:t>
      </w:r>
      <w:proofErr w:type="spellStart"/>
      <w:r w:rsidRPr="00901CF4">
        <w:rPr>
          <w:color w:val="000000"/>
          <w:sz w:val="28"/>
          <w:szCs w:val="26"/>
        </w:rPr>
        <w:t>Democratic</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Arab</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Egypt</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Argentine</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Bulgaria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Grand</w:t>
      </w:r>
      <w:proofErr w:type="spellEnd"/>
      <w:r w:rsidRPr="00901CF4">
        <w:rPr>
          <w:color w:val="000000"/>
          <w:sz w:val="28"/>
          <w:szCs w:val="26"/>
        </w:rPr>
        <w:t xml:space="preserve"> </w:t>
      </w:r>
      <w:proofErr w:type="spellStart"/>
      <w:r w:rsidRPr="00901CF4">
        <w:rPr>
          <w:color w:val="000000"/>
          <w:sz w:val="28"/>
          <w:szCs w:val="26"/>
        </w:rPr>
        <w:t>Duchy</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Luxemburg</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Hungary</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Socialist</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Vietnam</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Brunei-Darussalam</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State</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Israel</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Hellenic</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Chinese</w:t>
      </w:r>
      <w:proofErr w:type="spellEnd"/>
      <w:r w:rsidRPr="00901CF4">
        <w:rPr>
          <w:color w:val="000000"/>
          <w:sz w:val="28"/>
          <w:szCs w:val="26"/>
        </w:rPr>
        <w:t xml:space="preserve"> </w:t>
      </w:r>
      <w:proofErr w:type="spellStart"/>
      <w:r w:rsidRPr="00901CF4">
        <w:rPr>
          <w:color w:val="000000"/>
          <w:sz w:val="28"/>
          <w:szCs w:val="26"/>
        </w:rPr>
        <w:t>People’s</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Ireland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Islamic</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Iran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Iceland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Italian</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Canada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State</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Qatar</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Cyprus</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Estonia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Japan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Bahrain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Belgium</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Hashemite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Jordan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Denmark</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Spain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Morocco</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Netherlands</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Norway</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Saudi</w:t>
      </w:r>
      <w:proofErr w:type="spellEnd"/>
      <w:r w:rsidRPr="00901CF4">
        <w:rPr>
          <w:color w:val="000000"/>
          <w:sz w:val="28"/>
          <w:szCs w:val="26"/>
        </w:rPr>
        <w:t xml:space="preserve"> </w:t>
      </w:r>
      <w:proofErr w:type="spellStart"/>
      <w:r w:rsidRPr="00901CF4">
        <w:rPr>
          <w:color w:val="000000"/>
          <w:sz w:val="28"/>
          <w:szCs w:val="26"/>
        </w:rPr>
        <w:t>Arabia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Sweden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state</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Kuwait</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Latvia</w:t>
      </w:r>
      <w:proofErr w:type="spellEnd"/>
    </w:p>
    <w:p w:rsidR="00901CF4" w:rsidRPr="00901CF4" w:rsidRDefault="00901CF4" w:rsidP="009977B4">
      <w:pPr>
        <w:pStyle w:val="a4"/>
        <w:numPr>
          <w:ilvl w:val="0"/>
          <w:numId w:val="3"/>
        </w:numPr>
        <w:spacing w:line="255" w:lineRule="atLeast"/>
        <w:jc w:val="both"/>
        <w:rPr>
          <w:color w:val="000000"/>
          <w:sz w:val="28"/>
          <w:szCs w:val="26"/>
          <w:lang w:val="en-US"/>
        </w:rPr>
      </w:pPr>
      <w:r w:rsidRPr="00901CF4">
        <w:rPr>
          <w:color w:val="000000"/>
          <w:sz w:val="28"/>
          <w:szCs w:val="26"/>
          <w:lang w:val="en-US"/>
        </w:rPr>
        <w:t>The Socialist People’s Libyan Arab Jamahiriya</w:t>
      </w:r>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Lithuania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Lebanese</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Malaysia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Malta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United</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Mexican</w:t>
      </w:r>
      <w:proofErr w:type="spellEnd"/>
      <w:r w:rsidRPr="00901CF4">
        <w:rPr>
          <w:color w:val="000000"/>
          <w:sz w:val="28"/>
          <w:szCs w:val="26"/>
        </w:rPr>
        <w:t xml:space="preserve"> </w:t>
      </w:r>
      <w:proofErr w:type="spellStart"/>
      <w:r w:rsidRPr="00901CF4">
        <w:rPr>
          <w:color w:val="000000"/>
          <w:sz w:val="28"/>
          <w:szCs w:val="26"/>
        </w:rPr>
        <w:t>States</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New</w:t>
      </w:r>
      <w:proofErr w:type="spellEnd"/>
      <w:r w:rsidRPr="00901CF4">
        <w:rPr>
          <w:color w:val="000000"/>
          <w:sz w:val="28"/>
          <w:szCs w:val="26"/>
        </w:rPr>
        <w:t xml:space="preserve"> </w:t>
      </w:r>
      <w:proofErr w:type="spellStart"/>
      <w:r w:rsidRPr="00901CF4">
        <w:rPr>
          <w:color w:val="000000"/>
          <w:sz w:val="28"/>
          <w:szCs w:val="26"/>
        </w:rPr>
        <w:t>Zealand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United</w:t>
      </w:r>
      <w:proofErr w:type="spellEnd"/>
      <w:r w:rsidRPr="00901CF4">
        <w:rPr>
          <w:color w:val="000000"/>
          <w:sz w:val="28"/>
          <w:szCs w:val="26"/>
        </w:rPr>
        <w:t xml:space="preserve"> </w:t>
      </w:r>
      <w:proofErr w:type="spellStart"/>
      <w:r w:rsidRPr="00901CF4">
        <w:rPr>
          <w:color w:val="000000"/>
          <w:sz w:val="28"/>
          <w:szCs w:val="26"/>
        </w:rPr>
        <w:t>Arab</w:t>
      </w:r>
      <w:proofErr w:type="spellEnd"/>
      <w:r w:rsidRPr="00901CF4">
        <w:rPr>
          <w:color w:val="000000"/>
          <w:sz w:val="28"/>
          <w:szCs w:val="26"/>
        </w:rPr>
        <w:t xml:space="preserve"> </w:t>
      </w:r>
      <w:proofErr w:type="spellStart"/>
      <w:r w:rsidRPr="00901CF4">
        <w:rPr>
          <w:color w:val="000000"/>
          <w:sz w:val="28"/>
          <w:szCs w:val="26"/>
        </w:rPr>
        <w:t>Emirates</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lastRenderedPageBreak/>
        <w:t>The</w:t>
      </w:r>
      <w:proofErr w:type="spellEnd"/>
      <w:r w:rsidRPr="00901CF4">
        <w:rPr>
          <w:color w:val="000000"/>
          <w:sz w:val="28"/>
          <w:szCs w:val="26"/>
        </w:rPr>
        <w:t xml:space="preserve"> </w:t>
      </w:r>
      <w:proofErr w:type="spellStart"/>
      <w:r w:rsidRPr="00901CF4">
        <w:rPr>
          <w:color w:val="000000"/>
          <w:sz w:val="28"/>
          <w:szCs w:val="26"/>
        </w:rPr>
        <w:t>Sultanate</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Oman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Poland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Portuguese</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Korea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Indonesia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Croatia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Romania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Singapore</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Syrian</w:t>
      </w:r>
      <w:proofErr w:type="spellEnd"/>
      <w:r w:rsidRPr="00901CF4">
        <w:rPr>
          <w:color w:val="000000"/>
          <w:sz w:val="28"/>
          <w:szCs w:val="26"/>
        </w:rPr>
        <w:t xml:space="preserve"> </w:t>
      </w:r>
      <w:proofErr w:type="spellStart"/>
      <w:r w:rsidRPr="00901CF4">
        <w:rPr>
          <w:color w:val="000000"/>
          <w:sz w:val="28"/>
          <w:szCs w:val="26"/>
        </w:rPr>
        <w:t>Arab</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Slovak</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Slovenia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United</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Great</w:t>
      </w:r>
      <w:proofErr w:type="spellEnd"/>
      <w:r w:rsidRPr="00901CF4">
        <w:rPr>
          <w:color w:val="000000"/>
          <w:sz w:val="28"/>
          <w:szCs w:val="26"/>
        </w:rPr>
        <w:t xml:space="preserve"> </w:t>
      </w:r>
      <w:proofErr w:type="spellStart"/>
      <w:r w:rsidRPr="00901CF4">
        <w:rPr>
          <w:color w:val="000000"/>
          <w:sz w:val="28"/>
          <w:szCs w:val="26"/>
        </w:rPr>
        <w:t>Britain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United</w:t>
      </w:r>
      <w:proofErr w:type="spellEnd"/>
      <w:r w:rsidRPr="00901CF4">
        <w:rPr>
          <w:color w:val="000000"/>
          <w:sz w:val="28"/>
          <w:szCs w:val="26"/>
        </w:rPr>
        <w:t xml:space="preserve"> </w:t>
      </w:r>
      <w:proofErr w:type="spellStart"/>
      <w:r w:rsidRPr="00901CF4">
        <w:rPr>
          <w:color w:val="000000"/>
          <w:sz w:val="28"/>
          <w:szCs w:val="26"/>
        </w:rPr>
        <w:t>States</w:t>
      </w:r>
      <w:proofErr w:type="spellEnd"/>
      <w:r w:rsidRPr="00901CF4">
        <w:rPr>
          <w:color w:val="000000"/>
          <w:sz w:val="28"/>
          <w:szCs w:val="26"/>
        </w:rPr>
        <w:t xml:space="preserve"> </w:t>
      </w:r>
      <w:proofErr w:type="spellStart"/>
      <w:r w:rsidRPr="00901CF4">
        <w:rPr>
          <w:color w:val="000000"/>
          <w:sz w:val="28"/>
          <w:szCs w:val="26"/>
        </w:rPr>
        <w:t>America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Kingdom</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Thailand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Turkey</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Tunisia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Federative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Brazil</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Federal</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Germany</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Philippines</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Finland</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French</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Czech</w:t>
      </w:r>
      <w:proofErr w:type="spellEnd"/>
      <w:r w:rsidRPr="00901CF4">
        <w:rPr>
          <w:color w:val="000000"/>
          <w:sz w:val="28"/>
          <w:szCs w:val="26"/>
        </w:rPr>
        <w:t xml:space="preserve"> </w:t>
      </w:r>
      <w:proofErr w:type="spellStart"/>
      <w:r w:rsidRPr="00901CF4">
        <w:rPr>
          <w:color w:val="000000"/>
          <w:sz w:val="28"/>
          <w:szCs w:val="26"/>
        </w:rPr>
        <w:t>Republic</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Swiss</w:t>
      </w:r>
      <w:proofErr w:type="spellEnd"/>
      <w:r w:rsidRPr="00901CF4">
        <w:rPr>
          <w:color w:val="000000"/>
          <w:sz w:val="28"/>
          <w:szCs w:val="26"/>
        </w:rPr>
        <w:t xml:space="preserve"> </w:t>
      </w:r>
      <w:proofErr w:type="spellStart"/>
      <w:r w:rsidRPr="00901CF4">
        <w:rPr>
          <w:color w:val="000000"/>
          <w:sz w:val="28"/>
          <w:szCs w:val="26"/>
        </w:rPr>
        <w:t>Confederation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South</w:t>
      </w:r>
      <w:proofErr w:type="spellEnd"/>
      <w:r w:rsidRPr="00901CF4">
        <w:rPr>
          <w:color w:val="000000"/>
          <w:sz w:val="28"/>
          <w:szCs w:val="26"/>
        </w:rPr>
        <w:t xml:space="preserve"> </w:t>
      </w:r>
      <w:proofErr w:type="spellStart"/>
      <w:r w:rsidRPr="00901CF4">
        <w:rPr>
          <w:color w:val="000000"/>
          <w:sz w:val="28"/>
          <w:szCs w:val="26"/>
        </w:rPr>
        <w:t>Africa</w:t>
      </w:r>
      <w:proofErr w:type="spellEnd"/>
    </w:p>
    <w:p w:rsidR="00901CF4" w:rsidRPr="00901CF4" w:rsidRDefault="00901CF4" w:rsidP="009977B4">
      <w:pPr>
        <w:pStyle w:val="a4"/>
        <w:numPr>
          <w:ilvl w:val="0"/>
          <w:numId w:val="3"/>
        </w:numPr>
        <w:spacing w:line="255" w:lineRule="atLeast"/>
        <w:jc w:val="both"/>
        <w:rPr>
          <w:color w:val="000000"/>
          <w:sz w:val="28"/>
          <w:szCs w:val="26"/>
          <w:lang w:val="en-US"/>
        </w:rPr>
      </w:pPr>
      <w:r w:rsidRPr="00901CF4">
        <w:rPr>
          <w:color w:val="000000"/>
          <w:sz w:val="28"/>
          <w:szCs w:val="26"/>
          <w:lang w:val="en-US"/>
        </w:rPr>
        <w:t>The Islamic Republic of Pakistan ( in the categories of visas “Diplomatic” and “Service’)</w:t>
      </w:r>
    </w:p>
    <w:p w:rsidR="00901CF4" w:rsidRPr="00901CF4" w:rsidRDefault="00901CF4" w:rsidP="009977B4">
      <w:pPr>
        <w:pStyle w:val="a4"/>
        <w:numPr>
          <w:ilvl w:val="0"/>
          <w:numId w:val="3"/>
        </w:numPr>
        <w:spacing w:line="255" w:lineRule="atLeast"/>
        <w:jc w:val="both"/>
        <w:rPr>
          <w:color w:val="000000"/>
          <w:sz w:val="28"/>
          <w:szCs w:val="26"/>
          <w:lang w:val="en-US"/>
        </w:rPr>
      </w:pPr>
      <w:r w:rsidRPr="00901CF4">
        <w:rPr>
          <w:color w:val="000000"/>
          <w:sz w:val="28"/>
          <w:szCs w:val="26"/>
          <w:lang w:val="en-US"/>
        </w:rPr>
        <w:t>The republic of India (in terms of categories of visas “Diplomatic” and “Service’)</w:t>
      </w:r>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Yemen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Turkmenistan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Bolivarian</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Venezuela</w:t>
      </w:r>
      <w:proofErr w:type="spellEnd"/>
    </w:p>
    <w:p w:rsidR="00901CF4" w:rsidRPr="00901CF4" w:rsidRDefault="00901CF4" w:rsidP="009977B4">
      <w:pPr>
        <w:pStyle w:val="a4"/>
        <w:numPr>
          <w:ilvl w:val="0"/>
          <w:numId w:val="3"/>
        </w:numPr>
        <w:spacing w:line="255" w:lineRule="atLeast"/>
        <w:jc w:val="both"/>
        <w:rPr>
          <w:color w:val="000000"/>
          <w:sz w:val="28"/>
          <w:szCs w:val="26"/>
          <w:lang w:val="en-US"/>
        </w:rPr>
      </w:pPr>
      <w:r w:rsidRPr="00901CF4">
        <w:rPr>
          <w:color w:val="000000"/>
          <w:sz w:val="28"/>
          <w:szCs w:val="26"/>
          <w:lang w:val="en-US"/>
        </w:rPr>
        <w:t>The Republic of Uzbekistan ( in the categories of visas “Diplomatic” , “service”, “investor”, “free Economic Zone”, “driver “ and “ athletes and creative groups”)</w:t>
      </w:r>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Principality</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Andorra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Vatican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Principality</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Liechtenstein</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Principality</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Monaco</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Cuba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Chile</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Mongolia</w:t>
      </w:r>
      <w:proofErr w:type="spellEnd"/>
    </w:p>
    <w:p w:rsidR="00901CF4" w:rsidRPr="00901CF4" w:rsidRDefault="00901CF4" w:rsidP="009977B4">
      <w:pPr>
        <w:pStyle w:val="a4"/>
        <w:numPr>
          <w:ilvl w:val="0"/>
          <w:numId w:val="3"/>
        </w:numPr>
        <w:spacing w:line="255" w:lineRule="atLeast"/>
        <w:jc w:val="both"/>
        <w:rPr>
          <w:color w:val="000000"/>
          <w:sz w:val="28"/>
          <w:szCs w:val="26"/>
        </w:rPr>
      </w:pPr>
      <w:proofErr w:type="spellStart"/>
      <w:r w:rsidRPr="00901CF4">
        <w:rPr>
          <w:color w:val="000000"/>
          <w:sz w:val="28"/>
          <w:szCs w:val="26"/>
        </w:rPr>
        <w:t>The</w:t>
      </w:r>
      <w:proofErr w:type="spellEnd"/>
      <w:r w:rsidRPr="00901CF4">
        <w:rPr>
          <w:color w:val="000000"/>
          <w:sz w:val="28"/>
          <w:szCs w:val="26"/>
        </w:rPr>
        <w:t xml:space="preserve"> </w:t>
      </w:r>
      <w:proofErr w:type="spellStart"/>
      <w:r w:rsidRPr="00901CF4">
        <w:rPr>
          <w:color w:val="000000"/>
          <w:sz w:val="28"/>
          <w:szCs w:val="26"/>
        </w:rPr>
        <w:t>republic</w:t>
      </w:r>
      <w:proofErr w:type="spellEnd"/>
      <w:r w:rsidRPr="00901CF4">
        <w:rPr>
          <w:color w:val="000000"/>
          <w:sz w:val="28"/>
          <w:szCs w:val="26"/>
        </w:rPr>
        <w:t xml:space="preserve"> </w:t>
      </w:r>
      <w:proofErr w:type="spellStart"/>
      <w:r w:rsidRPr="00901CF4">
        <w:rPr>
          <w:color w:val="000000"/>
          <w:sz w:val="28"/>
          <w:szCs w:val="26"/>
        </w:rPr>
        <w:t>of</w:t>
      </w:r>
      <w:proofErr w:type="spellEnd"/>
      <w:r w:rsidRPr="00901CF4">
        <w:rPr>
          <w:color w:val="000000"/>
          <w:sz w:val="28"/>
          <w:szCs w:val="26"/>
        </w:rPr>
        <w:t xml:space="preserve"> </w:t>
      </w:r>
      <w:proofErr w:type="spellStart"/>
      <w:r w:rsidRPr="00901CF4">
        <w:rPr>
          <w:color w:val="000000"/>
          <w:sz w:val="28"/>
          <w:szCs w:val="26"/>
        </w:rPr>
        <w:t>Senegal</w:t>
      </w:r>
      <w:proofErr w:type="spellEnd"/>
    </w:p>
    <w:p w:rsidR="00901CF4" w:rsidRPr="00901CF4" w:rsidRDefault="00901CF4" w:rsidP="009977B4">
      <w:pPr>
        <w:pStyle w:val="a4"/>
        <w:numPr>
          <w:ilvl w:val="0"/>
          <w:numId w:val="3"/>
        </w:numPr>
        <w:spacing w:line="255" w:lineRule="atLeast"/>
        <w:jc w:val="both"/>
        <w:rPr>
          <w:color w:val="000000"/>
          <w:sz w:val="28"/>
          <w:szCs w:val="26"/>
          <w:lang w:val="en-US"/>
        </w:rPr>
      </w:pPr>
      <w:r w:rsidRPr="00901CF4">
        <w:rPr>
          <w:color w:val="000000"/>
          <w:sz w:val="28"/>
          <w:szCs w:val="26"/>
          <w:lang w:val="en-US"/>
        </w:rPr>
        <w:t>Stateless persons who were citizens of the Republic of Tajikistan</w:t>
      </w:r>
    </w:p>
    <w:p w:rsidR="00E706B6" w:rsidRPr="00901CF4" w:rsidRDefault="00E706B6" w:rsidP="009977B4">
      <w:pPr>
        <w:pStyle w:val="a3"/>
        <w:ind w:left="0"/>
        <w:jc w:val="both"/>
        <w:rPr>
          <w:rFonts w:ascii="Times New Roman" w:hAnsi="Times New Roman" w:cs="Times New Roman"/>
          <w:sz w:val="28"/>
          <w:szCs w:val="26"/>
          <w:lang w:val="en-US"/>
        </w:rPr>
      </w:pPr>
    </w:p>
    <w:sectPr w:rsidR="00E706B6" w:rsidRPr="00901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75BF"/>
    <w:multiLevelType w:val="multilevel"/>
    <w:tmpl w:val="CC44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C2C69"/>
    <w:multiLevelType w:val="multilevel"/>
    <w:tmpl w:val="DE90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951462"/>
    <w:multiLevelType w:val="hybridMultilevel"/>
    <w:tmpl w:val="57AE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AC"/>
    <w:rsid w:val="0005392C"/>
    <w:rsid w:val="001D347B"/>
    <w:rsid w:val="00444FB6"/>
    <w:rsid w:val="00901CF4"/>
    <w:rsid w:val="009977B4"/>
    <w:rsid w:val="00A52019"/>
    <w:rsid w:val="00AE4AD6"/>
    <w:rsid w:val="00DD09AC"/>
    <w:rsid w:val="00E7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AC"/>
    <w:pPr>
      <w:ind w:left="720"/>
      <w:contextualSpacing/>
    </w:pPr>
  </w:style>
  <w:style w:type="paragraph" w:styleId="a4">
    <w:name w:val="Normal (Web)"/>
    <w:basedOn w:val="a"/>
    <w:uiPriority w:val="99"/>
    <w:unhideWhenUsed/>
    <w:rsid w:val="00901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AC"/>
    <w:pPr>
      <w:ind w:left="720"/>
      <w:contextualSpacing/>
    </w:pPr>
  </w:style>
  <w:style w:type="paragraph" w:styleId="a4">
    <w:name w:val="Normal (Web)"/>
    <w:basedOn w:val="a"/>
    <w:uiPriority w:val="99"/>
    <w:unhideWhenUsed/>
    <w:rsid w:val="00901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2015-09-08T07:15:00Z</dcterms:created>
  <dcterms:modified xsi:type="dcterms:W3CDTF">2015-09-08T07:15:00Z</dcterms:modified>
</cp:coreProperties>
</file>